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124" w:rsidRDefault="00C33B52" w:rsidP="00477124">
      <w:pPr>
        <w:spacing w:after="0" w:line="240" w:lineRule="auto"/>
        <w:ind w:firstLine="900"/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165100</wp:posOffset>
            </wp:positionV>
            <wp:extent cx="114935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123" y="21273"/>
                <wp:lineTo x="21123" y="0"/>
                <wp:lineTo x="0" y="0"/>
              </wp:wrapPolygon>
            </wp:wrapTight>
            <wp:docPr id="2" name="Рисунок 2" descr="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НА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 contras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7124">
        <w:rPr>
          <w:rFonts w:ascii="Arial" w:hAnsi="Arial" w:cs="Arial"/>
          <w:b/>
          <w:sz w:val="40"/>
          <w:szCs w:val="40"/>
          <w:u w:val="single"/>
        </w:rPr>
        <w:t>Информационный листок №</w:t>
      </w:r>
      <w:r w:rsidR="007C0BDE">
        <w:rPr>
          <w:rFonts w:ascii="Arial" w:hAnsi="Arial" w:cs="Arial"/>
          <w:b/>
          <w:sz w:val="40"/>
          <w:szCs w:val="40"/>
          <w:u w:val="single"/>
        </w:rPr>
        <w:t xml:space="preserve"> 4</w:t>
      </w:r>
      <w:r w:rsidR="00477124">
        <w:rPr>
          <w:rFonts w:ascii="Arial" w:hAnsi="Arial" w:cs="Arial"/>
          <w:b/>
          <w:sz w:val="40"/>
          <w:szCs w:val="40"/>
          <w:u w:val="single"/>
        </w:rPr>
        <w:t xml:space="preserve"> </w:t>
      </w:r>
    </w:p>
    <w:p w:rsidR="00477124" w:rsidRDefault="00477124" w:rsidP="00477124">
      <w:pPr>
        <w:spacing w:after="0" w:line="240" w:lineRule="auto"/>
        <w:ind w:firstLine="900"/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(</w:t>
      </w:r>
      <w:r w:rsidR="00AB20C2">
        <w:rPr>
          <w:rFonts w:ascii="Arial" w:hAnsi="Arial" w:cs="Arial"/>
          <w:i/>
          <w:sz w:val="32"/>
          <w:szCs w:val="32"/>
        </w:rPr>
        <w:t xml:space="preserve">29 </w:t>
      </w:r>
      <w:r w:rsidR="008557D3">
        <w:rPr>
          <w:rFonts w:ascii="Arial" w:hAnsi="Arial" w:cs="Arial"/>
          <w:i/>
          <w:sz w:val="32"/>
          <w:szCs w:val="32"/>
        </w:rPr>
        <w:t>марта</w:t>
      </w:r>
      <w:r>
        <w:rPr>
          <w:rFonts w:ascii="Arial" w:hAnsi="Arial" w:cs="Arial"/>
          <w:i/>
          <w:sz w:val="32"/>
          <w:szCs w:val="32"/>
        </w:rPr>
        <w:t xml:space="preserve"> 20</w:t>
      </w:r>
      <w:r w:rsidR="002C74BB">
        <w:rPr>
          <w:rFonts w:ascii="Arial" w:hAnsi="Arial" w:cs="Arial"/>
          <w:i/>
          <w:sz w:val="32"/>
          <w:szCs w:val="32"/>
        </w:rPr>
        <w:t>2</w:t>
      </w:r>
      <w:r w:rsidR="00181556">
        <w:rPr>
          <w:rFonts w:ascii="Arial" w:hAnsi="Arial" w:cs="Arial"/>
          <w:i/>
          <w:sz w:val="32"/>
          <w:szCs w:val="32"/>
        </w:rPr>
        <w:t>4</w:t>
      </w:r>
      <w:r>
        <w:rPr>
          <w:rFonts w:ascii="Arial" w:hAnsi="Arial" w:cs="Arial"/>
          <w:i/>
          <w:sz w:val="32"/>
          <w:szCs w:val="32"/>
        </w:rPr>
        <w:t xml:space="preserve"> года)</w:t>
      </w:r>
    </w:p>
    <w:p w:rsidR="00477124" w:rsidRDefault="00477124" w:rsidP="00477124">
      <w:pPr>
        <w:spacing w:after="0" w:line="240" w:lineRule="auto"/>
        <w:ind w:firstLine="900"/>
        <w:jc w:val="center"/>
        <w:rPr>
          <w:rFonts w:ascii="Times New Roman" w:hAnsi="Times New Roman" w:cs="Mangal"/>
          <w:b/>
          <w:sz w:val="28"/>
          <w:szCs w:val="28"/>
        </w:rPr>
      </w:pPr>
    </w:p>
    <w:p w:rsidR="00477124" w:rsidRPr="00B602D9" w:rsidRDefault="00477124" w:rsidP="00477124">
      <w:pPr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  <w:r w:rsidRPr="00B602D9">
        <w:rPr>
          <w:rFonts w:ascii="Times New Roman" w:hAnsi="Times New Roman"/>
          <w:b/>
          <w:sz w:val="28"/>
          <w:szCs w:val="28"/>
        </w:rPr>
        <w:t>Воронежск</w:t>
      </w:r>
      <w:r w:rsidR="00CA3A72">
        <w:rPr>
          <w:rFonts w:ascii="Times New Roman" w:hAnsi="Times New Roman"/>
          <w:b/>
          <w:sz w:val="28"/>
          <w:szCs w:val="28"/>
        </w:rPr>
        <w:t>ая</w:t>
      </w:r>
      <w:r w:rsidRPr="00B602D9">
        <w:rPr>
          <w:rFonts w:ascii="Times New Roman" w:hAnsi="Times New Roman"/>
          <w:b/>
          <w:sz w:val="28"/>
          <w:szCs w:val="28"/>
        </w:rPr>
        <w:t xml:space="preserve"> об</w:t>
      </w:r>
      <w:r w:rsidR="00CA3A72">
        <w:rPr>
          <w:rFonts w:ascii="Times New Roman" w:hAnsi="Times New Roman"/>
          <w:b/>
          <w:sz w:val="28"/>
          <w:szCs w:val="28"/>
        </w:rPr>
        <w:t>ластная организация</w:t>
      </w:r>
      <w:r w:rsidRPr="00B602D9">
        <w:rPr>
          <w:rFonts w:ascii="Times New Roman" w:hAnsi="Times New Roman"/>
          <w:b/>
          <w:sz w:val="28"/>
          <w:szCs w:val="28"/>
        </w:rPr>
        <w:t xml:space="preserve"> </w:t>
      </w:r>
      <w:r w:rsidR="00873AAD">
        <w:rPr>
          <w:rFonts w:ascii="Times New Roman" w:hAnsi="Times New Roman"/>
          <w:b/>
          <w:sz w:val="28"/>
          <w:szCs w:val="28"/>
        </w:rPr>
        <w:t>Общероссийского Профсоюза образования.</w:t>
      </w:r>
    </w:p>
    <w:p w:rsidR="00477124" w:rsidRDefault="00477124" w:rsidP="00477124">
      <w:pPr>
        <w:spacing w:after="0" w:line="240" w:lineRule="auto"/>
        <w:ind w:firstLine="900"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477124" w:rsidRPr="00176743" w:rsidRDefault="00477124" w:rsidP="00A16C3E">
      <w:pPr>
        <w:spacing w:after="0" w:line="240" w:lineRule="auto"/>
        <w:ind w:firstLine="900"/>
        <w:jc w:val="center"/>
        <w:rPr>
          <w:b/>
          <w:i/>
          <w:sz w:val="32"/>
          <w:szCs w:val="32"/>
          <w:u w:val="single"/>
        </w:rPr>
      </w:pPr>
      <w:r w:rsidRPr="00176743">
        <w:rPr>
          <w:b/>
          <w:i/>
          <w:sz w:val="32"/>
          <w:szCs w:val="32"/>
          <w:u w:val="single"/>
        </w:rPr>
        <w:t>Председателям рай</w:t>
      </w:r>
      <w:r w:rsidR="00A16C3E" w:rsidRPr="00176743">
        <w:rPr>
          <w:b/>
          <w:i/>
          <w:sz w:val="32"/>
          <w:szCs w:val="32"/>
          <w:u w:val="single"/>
        </w:rPr>
        <w:t>онных, городских, первичных организаций</w:t>
      </w:r>
      <w:r w:rsidRPr="00176743">
        <w:rPr>
          <w:b/>
          <w:i/>
          <w:sz w:val="32"/>
          <w:szCs w:val="32"/>
          <w:u w:val="single"/>
        </w:rPr>
        <w:t xml:space="preserve"> </w:t>
      </w:r>
      <w:proofErr w:type="spellStart"/>
      <w:r w:rsidRPr="00176743">
        <w:rPr>
          <w:b/>
          <w:i/>
          <w:sz w:val="32"/>
          <w:szCs w:val="32"/>
          <w:u w:val="single"/>
        </w:rPr>
        <w:t>профсоюза</w:t>
      </w:r>
      <w:proofErr w:type="gramStart"/>
      <w:r w:rsidRPr="00176743">
        <w:rPr>
          <w:b/>
          <w:i/>
          <w:sz w:val="32"/>
          <w:szCs w:val="32"/>
          <w:u w:val="single"/>
        </w:rPr>
        <w:t>,п</w:t>
      </w:r>
      <w:proofErr w:type="gramEnd"/>
      <w:r w:rsidRPr="00176743">
        <w:rPr>
          <w:b/>
          <w:i/>
          <w:sz w:val="32"/>
          <w:szCs w:val="32"/>
          <w:u w:val="single"/>
        </w:rPr>
        <w:t>рофкомов</w:t>
      </w:r>
      <w:proofErr w:type="spellEnd"/>
      <w:r w:rsidRPr="00176743">
        <w:rPr>
          <w:b/>
          <w:i/>
          <w:sz w:val="32"/>
          <w:szCs w:val="32"/>
          <w:u w:val="single"/>
        </w:rPr>
        <w:t xml:space="preserve"> </w:t>
      </w:r>
      <w:r w:rsidR="0067612A" w:rsidRPr="00176743">
        <w:rPr>
          <w:b/>
          <w:i/>
          <w:sz w:val="32"/>
          <w:szCs w:val="32"/>
          <w:u w:val="single"/>
        </w:rPr>
        <w:t>вузов и профессиональных образовательных организаций</w:t>
      </w:r>
    </w:p>
    <w:p w:rsidR="00477124" w:rsidRDefault="00477124" w:rsidP="00477124">
      <w:pPr>
        <w:spacing w:after="0" w:line="240" w:lineRule="auto"/>
        <w:ind w:left="-357" w:right="-301"/>
        <w:jc w:val="center"/>
        <w:rPr>
          <w:rFonts w:ascii="Arial" w:hAnsi="Arial" w:cs="Arial"/>
          <w:b/>
          <w:spacing w:val="60"/>
          <w:sz w:val="28"/>
          <w:szCs w:val="28"/>
        </w:rPr>
      </w:pPr>
    </w:p>
    <w:p w:rsidR="005E7182" w:rsidRPr="005E7182" w:rsidRDefault="005E7182" w:rsidP="00176743">
      <w:pPr>
        <w:spacing w:after="0" w:line="240" w:lineRule="auto"/>
        <w:ind w:firstLine="900"/>
        <w:jc w:val="right"/>
        <w:rPr>
          <w:rFonts w:ascii="Times New Roman" w:hAnsi="Times New Roman"/>
          <w:b/>
          <w:sz w:val="32"/>
          <w:szCs w:val="32"/>
          <w:u w:val="single"/>
        </w:rPr>
      </w:pPr>
      <w:r w:rsidRPr="005E7182">
        <w:rPr>
          <w:rFonts w:ascii="Times New Roman" w:hAnsi="Times New Roman"/>
          <w:b/>
          <w:sz w:val="32"/>
          <w:szCs w:val="32"/>
          <w:u w:val="single"/>
        </w:rPr>
        <w:t>О проведении Дня охраны труда.</w:t>
      </w:r>
    </w:p>
    <w:p w:rsidR="00CC1CFE" w:rsidRDefault="00CC1CFE" w:rsidP="00CC1CFE">
      <w:pPr>
        <w:spacing w:after="0" w:line="240" w:lineRule="auto"/>
        <w:ind w:firstLine="900"/>
        <w:jc w:val="center"/>
        <w:rPr>
          <w:rFonts w:ascii="Times New Roman" w:hAnsi="Times New Roman"/>
          <w:sz w:val="28"/>
          <w:szCs w:val="28"/>
        </w:rPr>
      </w:pPr>
    </w:p>
    <w:p w:rsidR="00CC1CFE" w:rsidRPr="00CC1CFE" w:rsidRDefault="00CC1CFE" w:rsidP="00CC1CFE">
      <w:pPr>
        <w:spacing w:after="0" w:line="240" w:lineRule="auto"/>
        <w:ind w:firstLine="900"/>
        <w:jc w:val="center"/>
        <w:rPr>
          <w:rFonts w:ascii="Times New Roman" w:hAnsi="Times New Roman"/>
          <w:sz w:val="28"/>
          <w:szCs w:val="28"/>
        </w:rPr>
      </w:pPr>
      <w:r w:rsidRPr="00CC1CFE">
        <w:rPr>
          <w:rFonts w:ascii="Times New Roman" w:hAnsi="Times New Roman"/>
          <w:sz w:val="28"/>
          <w:szCs w:val="28"/>
        </w:rPr>
        <w:t>Уважаемые коллеги!</w:t>
      </w:r>
    </w:p>
    <w:p w:rsidR="00CC1CFE" w:rsidRPr="00CC1CFE" w:rsidRDefault="00CC1CFE" w:rsidP="00CC1CFE">
      <w:pPr>
        <w:spacing w:after="0" w:line="240" w:lineRule="auto"/>
        <w:ind w:firstLine="900"/>
        <w:jc w:val="center"/>
        <w:rPr>
          <w:rFonts w:ascii="Times New Roman" w:hAnsi="Times New Roman"/>
          <w:sz w:val="28"/>
          <w:szCs w:val="28"/>
        </w:rPr>
      </w:pPr>
    </w:p>
    <w:p w:rsidR="00CC1CFE" w:rsidRPr="00CC1CFE" w:rsidRDefault="00CC1CFE" w:rsidP="00CC1CF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C1CFE">
        <w:rPr>
          <w:rFonts w:ascii="Times New Roman" w:hAnsi="Times New Roman"/>
          <w:sz w:val="28"/>
          <w:szCs w:val="28"/>
        </w:rPr>
        <w:t>Ежегодно, 28 апреля, в целях содействия предотвращению несчастных случаев на производстве и профессиональных заболеваний отмечается Всемирный день охраны труда как международный день памяти рабочих, погибших или получивших травмы на рабочем месте.</w:t>
      </w:r>
    </w:p>
    <w:p w:rsidR="00CC1CFE" w:rsidRDefault="00CC1CFE" w:rsidP="00CC1CF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C1CFE">
        <w:rPr>
          <w:rFonts w:ascii="Times New Roman" w:hAnsi="Times New Roman"/>
          <w:sz w:val="28"/>
          <w:szCs w:val="28"/>
        </w:rPr>
        <w:t>Тема Всемирного дня охраны труда в 2024 году – «</w:t>
      </w:r>
      <w:r w:rsidRPr="00CC1CFE">
        <w:rPr>
          <w:rFonts w:ascii="Times New Roman" w:hAnsi="Times New Roman"/>
          <w:b/>
          <w:sz w:val="28"/>
          <w:szCs w:val="28"/>
        </w:rPr>
        <w:t>Влияние изменения климата на безопасность и гигиену труда</w:t>
      </w:r>
      <w:r w:rsidRPr="00CC1CFE">
        <w:rPr>
          <w:rFonts w:ascii="Times New Roman" w:hAnsi="Times New Roman"/>
          <w:sz w:val="28"/>
          <w:szCs w:val="28"/>
        </w:rPr>
        <w:t xml:space="preserve">». </w:t>
      </w:r>
    </w:p>
    <w:p w:rsidR="00CC1CFE" w:rsidRPr="00CC1CFE" w:rsidRDefault="00CC1CFE" w:rsidP="00CC1CF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C1CFE">
        <w:rPr>
          <w:rFonts w:ascii="Times New Roman" w:hAnsi="Times New Roman"/>
          <w:sz w:val="28"/>
          <w:szCs w:val="28"/>
        </w:rPr>
        <w:t>Воронежская областная организация поддерживает инициативу Общероссийского Профсоюза образования по проведению мероприятий, посвященных Дню охраны труда</w:t>
      </w:r>
      <w:r>
        <w:rPr>
          <w:rFonts w:ascii="Times New Roman" w:hAnsi="Times New Roman"/>
          <w:sz w:val="28"/>
          <w:szCs w:val="28"/>
        </w:rPr>
        <w:t>.</w:t>
      </w:r>
    </w:p>
    <w:p w:rsidR="00CC1CFE" w:rsidRPr="00CC1CFE" w:rsidRDefault="00CC1CFE" w:rsidP="00CC1CF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C1CFE">
        <w:rPr>
          <w:rFonts w:ascii="Times New Roman" w:hAnsi="Times New Roman"/>
          <w:sz w:val="28"/>
          <w:szCs w:val="28"/>
        </w:rPr>
        <w:t xml:space="preserve">Заметное влияние на сферу труда, безопасность и здоровье работников оказывает изменение климатических условий. Загрязнение воздуха, солнечная радиация, ультрафиолетовое излучение, аномальная жара, наводнения и другие климатические факторы приводят к росту профессиональных рисков, увеличению числа респираторных и </w:t>
      </w:r>
      <w:proofErr w:type="gramStart"/>
      <w:r w:rsidRPr="00CC1CFE">
        <w:rPr>
          <w:rFonts w:ascii="Times New Roman" w:hAnsi="Times New Roman"/>
          <w:sz w:val="28"/>
          <w:szCs w:val="28"/>
        </w:rPr>
        <w:t>сердечно-сосудистых</w:t>
      </w:r>
      <w:proofErr w:type="gramEnd"/>
      <w:r w:rsidRPr="00CC1CFE">
        <w:rPr>
          <w:rFonts w:ascii="Times New Roman" w:hAnsi="Times New Roman"/>
          <w:sz w:val="28"/>
          <w:szCs w:val="28"/>
        </w:rPr>
        <w:t xml:space="preserve"> заболеваний, распространению болезней, переносимых с пищей и водой, </w:t>
      </w:r>
      <w:proofErr w:type="spellStart"/>
      <w:r w:rsidRPr="00CC1CFE">
        <w:rPr>
          <w:rFonts w:ascii="Times New Roman" w:hAnsi="Times New Roman"/>
          <w:sz w:val="28"/>
          <w:szCs w:val="28"/>
        </w:rPr>
        <w:t>травмированию</w:t>
      </w:r>
      <w:proofErr w:type="spellEnd"/>
      <w:r w:rsidRPr="00CC1CFE">
        <w:rPr>
          <w:rFonts w:ascii="Times New Roman" w:hAnsi="Times New Roman"/>
          <w:sz w:val="28"/>
          <w:szCs w:val="28"/>
        </w:rPr>
        <w:t xml:space="preserve"> работников образования и тяжелым последствиям.</w:t>
      </w:r>
    </w:p>
    <w:p w:rsidR="00CC1CFE" w:rsidRPr="00CC1CFE" w:rsidRDefault="00CC1CFE" w:rsidP="00CC1CF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C1CFE">
        <w:rPr>
          <w:rFonts w:ascii="Times New Roman" w:hAnsi="Times New Roman"/>
          <w:sz w:val="28"/>
          <w:szCs w:val="28"/>
        </w:rPr>
        <w:t>Вопросы охраны труда и здоровья необходимо решать в рамках социального партнерства  с  учетом  новых  требований  законодательства.  Нововведения по охране труда призваны стимулировать работодателей обеспечивать безопасные условия труда работников образовательной сферы, в том числе при климатических изменениях.</w:t>
      </w:r>
    </w:p>
    <w:p w:rsidR="00CC1CFE" w:rsidRPr="00CC1CFE" w:rsidRDefault="00CC1CFE" w:rsidP="00CC1CF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C1CFE">
        <w:rPr>
          <w:rFonts w:ascii="Times New Roman" w:hAnsi="Times New Roman"/>
          <w:sz w:val="28"/>
          <w:szCs w:val="28"/>
        </w:rPr>
        <w:t xml:space="preserve">В ходе подготовки и проведения Всемирного дня охраны труда </w:t>
      </w:r>
      <w:r>
        <w:rPr>
          <w:rFonts w:ascii="Times New Roman" w:hAnsi="Times New Roman"/>
          <w:sz w:val="28"/>
          <w:szCs w:val="28"/>
        </w:rPr>
        <w:t xml:space="preserve">Воронежская областная организация </w:t>
      </w:r>
      <w:r w:rsidRPr="00CC1CFE">
        <w:rPr>
          <w:rFonts w:ascii="Times New Roman" w:hAnsi="Times New Roman"/>
          <w:sz w:val="28"/>
          <w:szCs w:val="28"/>
        </w:rPr>
        <w:t>Общероссийск</w:t>
      </w:r>
      <w:r>
        <w:rPr>
          <w:rFonts w:ascii="Times New Roman" w:hAnsi="Times New Roman"/>
          <w:sz w:val="28"/>
          <w:szCs w:val="28"/>
        </w:rPr>
        <w:t>ого</w:t>
      </w:r>
      <w:r w:rsidRPr="00CC1CFE">
        <w:rPr>
          <w:rFonts w:ascii="Times New Roman" w:hAnsi="Times New Roman"/>
          <w:sz w:val="28"/>
          <w:szCs w:val="28"/>
        </w:rPr>
        <w:t xml:space="preserve"> Профсоюз</w:t>
      </w:r>
      <w:r>
        <w:rPr>
          <w:rFonts w:ascii="Times New Roman" w:hAnsi="Times New Roman"/>
          <w:sz w:val="28"/>
          <w:szCs w:val="28"/>
        </w:rPr>
        <w:t>а</w:t>
      </w:r>
      <w:r w:rsidRPr="00CC1CFE">
        <w:rPr>
          <w:rFonts w:ascii="Times New Roman" w:hAnsi="Times New Roman"/>
          <w:sz w:val="28"/>
          <w:szCs w:val="28"/>
        </w:rPr>
        <w:t xml:space="preserve"> образования рекомендует </w:t>
      </w:r>
      <w:r>
        <w:rPr>
          <w:rFonts w:ascii="Times New Roman" w:hAnsi="Times New Roman"/>
          <w:sz w:val="28"/>
          <w:szCs w:val="28"/>
        </w:rPr>
        <w:t>районным, городским организациям профсоюза, первичным профсоюзным организациям,</w:t>
      </w:r>
      <w:r w:rsidRPr="00CC1CFE">
        <w:rPr>
          <w:rFonts w:ascii="Times New Roman" w:hAnsi="Times New Roman"/>
          <w:sz w:val="28"/>
          <w:szCs w:val="28"/>
        </w:rPr>
        <w:t xml:space="preserve"> уполномоченным (доверенным) лицам по охране труда, членам комиссий по охране труда образовательных организаций:</w:t>
      </w:r>
    </w:p>
    <w:p w:rsidR="00CC1CFE" w:rsidRPr="00CC1CFE" w:rsidRDefault="00CC1CFE" w:rsidP="00CC1CF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CFE">
        <w:rPr>
          <w:rFonts w:ascii="Times New Roman" w:hAnsi="Times New Roman"/>
          <w:sz w:val="28"/>
          <w:szCs w:val="28"/>
        </w:rPr>
        <w:t>организовать проведение мониторингов, тематических круглых столов, анкетирования,  собеседований  по  вопросам,  связанным  с  улучшением</w:t>
      </w:r>
    </w:p>
    <w:p w:rsidR="00CC1CFE" w:rsidRPr="00CC1CFE" w:rsidRDefault="00CC1CFE" w:rsidP="00CC1CF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  <w:sectPr w:rsidR="00CC1CFE" w:rsidRPr="00CC1CFE">
          <w:pgSz w:w="11910" w:h="16840"/>
          <w:pgMar w:top="1160" w:right="460" w:bottom="280" w:left="1160" w:header="720" w:footer="720" w:gutter="0"/>
          <w:cols w:space="720"/>
        </w:sectPr>
      </w:pPr>
    </w:p>
    <w:p w:rsidR="00CC1CFE" w:rsidRPr="00CC1CFE" w:rsidRDefault="00CC1CFE" w:rsidP="00CC1CF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C1CFE">
        <w:rPr>
          <w:rFonts w:ascii="Times New Roman" w:hAnsi="Times New Roman"/>
          <w:sz w:val="28"/>
          <w:szCs w:val="28"/>
        </w:rPr>
        <w:lastRenderedPageBreak/>
        <w:t>профилактической работы по обеспечению охраны труда и здоровья работников образования;</w:t>
      </w:r>
    </w:p>
    <w:p w:rsidR="00CC1CFE" w:rsidRPr="00CC1CFE" w:rsidRDefault="00CC1CFE" w:rsidP="00CC1CF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CFE">
        <w:rPr>
          <w:rFonts w:ascii="Times New Roman" w:hAnsi="Times New Roman"/>
          <w:sz w:val="28"/>
          <w:szCs w:val="28"/>
        </w:rPr>
        <w:t>направить, в случае необходимости, в соответствующие организации коллективные обращения, заявления, предложения по принятию конкретных решений в части укрепления здоровья работников;</w:t>
      </w:r>
    </w:p>
    <w:p w:rsidR="00CC1CFE" w:rsidRPr="00CC1CFE" w:rsidRDefault="00CC1CFE" w:rsidP="00CC1CF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CFE">
        <w:rPr>
          <w:rFonts w:ascii="Times New Roman" w:hAnsi="Times New Roman"/>
          <w:sz w:val="28"/>
          <w:szCs w:val="28"/>
        </w:rPr>
        <w:t>актуализировать  страницы  по  охране  труда  сайтов  региональных и территориальных организаций Профсоюза, а также сайтов и стендов по охране труда первичных профсоюзных организаций;</w:t>
      </w:r>
    </w:p>
    <w:p w:rsidR="00CC1CFE" w:rsidRPr="00CC1CFE" w:rsidRDefault="00CC1CFE" w:rsidP="00CC1CF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CFE">
        <w:rPr>
          <w:rFonts w:ascii="Times New Roman" w:hAnsi="Times New Roman"/>
          <w:sz w:val="28"/>
          <w:szCs w:val="28"/>
        </w:rPr>
        <w:t>подготовить специальные выпуски наглядной агитации по охране труда;</w:t>
      </w:r>
    </w:p>
    <w:p w:rsidR="00CC1CFE" w:rsidRPr="00CC1CFE" w:rsidRDefault="00CC1CFE" w:rsidP="00CC1CF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CFE">
        <w:rPr>
          <w:rFonts w:ascii="Times New Roman" w:hAnsi="Times New Roman"/>
          <w:sz w:val="28"/>
          <w:szCs w:val="28"/>
        </w:rPr>
        <w:t xml:space="preserve">организовать и провести различные </w:t>
      </w:r>
      <w:proofErr w:type="spellStart"/>
      <w:r w:rsidRPr="00CC1CFE">
        <w:rPr>
          <w:rFonts w:ascii="Times New Roman" w:hAnsi="Times New Roman"/>
          <w:sz w:val="28"/>
          <w:szCs w:val="28"/>
        </w:rPr>
        <w:t>квесты</w:t>
      </w:r>
      <w:proofErr w:type="spellEnd"/>
      <w:r w:rsidRPr="00CC1CFE">
        <w:rPr>
          <w:rFonts w:ascii="Times New Roman" w:hAnsi="Times New Roman"/>
          <w:sz w:val="28"/>
          <w:szCs w:val="28"/>
        </w:rPr>
        <w:t>, викторины, олимпиады, конкурсы, выставки и т. д.</w:t>
      </w:r>
    </w:p>
    <w:p w:rsidR="00CC1CFE" w:rsidRPr="00CC1CFE" w:rsidRDefault="00CC1CFE" w:rsidP="00CC1CF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C1CFE">
        <w:rPr>
          <w:rFonts w:ascii="Times New Roman" w:hAnsi="Times New Roman"/>
          <w:sz w:val="28"/>
          <w:szCs w:val="28"/>
        </w:rPr>
        <w:t>Информацию о проведении Дня охраны труда с приложением фотографий, видео, презентаций и других материалов рекомендуем разместить на профсоюзных сайтах и сайтах образовательных организаций.</w:t>
      </w:r>
    </w:p>
    <w:p w:rsidR="00CC1CFE" w:rsidRPr="00CC1CFE" w:rsidRDefault="00CC1CFE" w:rsidP="00CC1CF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C1CFE">
        <w:rPr>
          <w:rFonts w:ascii="Times New Roman" w:hAnsi="Times New Roman"/>
          <w:sz w:val="28"/>
          <w:szCs w:val="28"/>
        </w:rPr>
        <w:t>Всемирный  день  охраны  труда  –  это  дополнительная  возможность на федеральном, региональном и муниципальном уровнях подчеркнуть значимость и актуальность вопросов безопасности труда, необходимость решения проблем в области охраны труда.</w:t>
      </w:r>
    </w:p>
    <w:p w:rsidR="00CC1CFE" w:rsidRPr="00CC1CFE" w:rsidRDefault="00CC1CFE" w:rsidP="00CC1CF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C1CFE">
        <w:rPr>
          <w:rFonts w:ascii="Times New Roman" w:hAnsi="Times New Roman"/>
          <w:sz w:val="28"/>
          <w:szCs w:val="28"/>
        </w:rPr>
        <w:t>Воронежская областная организация профсоюза</w:t>
      </w:r>
      <w:r>
        <w:rPr>
          <w:rFonts w:ascii="Times New Roman" w:hAnsi="Times New Roman"/>
          <w:sz w:val="28"/>
          <w:szCs w:val="28"/>
        </w:rPr>
        <w:t xml:space="preserve"> выражает</w:t>
      </w:r>
      <w:r w:rsidRPr="00CC1CFE">
        <w:rPr>
          <w:rFonts w:ascii="Times New Roman" w:hAnsi="Times New Roman"/>
          <w:sz w:val="28"/>
          <w:szCs w:val="28"/>
        </w:rPr>
        <w:t xml:space="preserve"> уверенность, что мероприятия, посвященные Всемирному дню охраны труда, послужат руководством к действиям работодателей и организаций Профсоюза для принятия мер, направленных на укрепление здоровья, предупреждение производственного травматизма и профессиональных заболеваний работников сферы образования.</w:t>
      </w:r>
    </w:p>
    <w:p w:rsidR="00CC1CFE" w:rsidRPr="00CC1CFE" w:rsidRDefault="00CC1CFE" w:rsidP="00CC1CF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5F546F" w:rsidRPr="00CE595A" w:rsidRDefault="00C87A01" w:rsidP="00CE595A">
      <w:pPr>
        <w:spacing w:after="0" w:line="240" w:lineRule="auto"/>
        <w:ind w:left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="005F546F" w:rsidRPr="00CE595A">
        <w:rPr>
          <w:rFonts w:ascii="Times New Roman" w:hAnsi="Times New Roman"/>
          <w:b/>
          <w:i/>
          <w:sz w:val="28"/>
          <w:szCs w:val="28"/>
        </w:rPr>
        <w:t>росим довести эту информацию до членов первичной профсоюзной организации.</w:t>
      </w:r>
    </w:p>
    <w:p w:rsidR="005F546F" w:rsidRPr="00CE595A" w:rsidRDefault="005F546F" w:rsidP="00CE595A">
      <w:pPr>
        <w:spacing w:after="0" w:line="240" w:lineRule="auto"/>
        <w:ind w:left="120"/>
        <w:jc w:val="center"/>
        <w:rPr>
          <w:rFonts w:ascii="Times New Roman" w:hAnsi="Times New Roman"/>
          <w:sz w:val="28"/>
          <w:szCs w:val="28"/>
        </w:rPr>
      </w:pPr>
    </w:p>
    <w:p w:rsidR="006F6964" w:rsidRPr="006F6964" w:rsidRDefault="006F6964" w:rsidP="00393B25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6F6964">
        <w:rPr>
          <w:rFonts w:ascii="Times New Roman" w:hAnsi="Times New Roman"/>
          <w:b/>
          <w:i/>
          <w:sz w:val="28"/>
          <w:szCs w:val="28"/>
        </w:rPr>
        <w:t xml:space="preserve">Техническая инспекция труда  Воронежской областной организации </w:t>
      </w:r>
      <w:r w:rsidR="00FA50C5">
        <w:rPr>
          <w:rFonts w:ascii="Times New Roman" w:hAnsi="Times New Roman"/>
          <w:b/>
          <w:i/>
          <w:sz w:val="28"/>
          <w:szCs w:val="28"/>
        </w:rPr>
        <w:t>Общероссийского Профсоюза образования</w:t>
      </w:r>
      <w:r w:rsidRPr="006F6964">
        <w:rPr>
          <w:rFonts w:ascii="Times New Roman" w:hAnsi="Times New Roman"/>
          <w:b/>
          <w:i/>
          <w:sz w:val="28"/>
          <w:szCs w:val="28"/>
        </w:rPr>
        <w:t>.</w:t>
      </w:r>
    </w:p>
    <w:p w:rsidR="006F6964" w:rsidRPr="006F6964" w:rsidRDefault="006F6964" w:rsidP="00393B2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6F6964">
        <w:rPr>
          <w:rFonts w:ascii="Times New Roman" w:hAnsi="Times New Roman"/>
          <w:sz w:val="28"/>
          <w:szCs w:val="28"/>
        </w:rPr>
        <w:t>*************</w:t>
      </w:r>
    </w:p>
    <w:p w:rsidR="00176743" w:rsidRDefault="00176743" w:rsidP="001767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6743" w:rsidRDefault="00176743" w:rsidP="001767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6743" w:rsidRDefault="00176743" w:rsidP="001767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6743" w:rsidRDefault="00176743" w:rsidP="001767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6743" w:rsidRDefault="00176743" w:rsidP="001767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6743" w:rsidRDefault="00176743" w:rsidP="001767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6743" w:rsidRDefault="00176743" w:rsidP="001767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76743" w:rsidRDefault="00176743" w:rsidP="001767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6743" w:rsidRDefault="00176743" w:rsidP="001767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6743" w:rsidRDefault="00176743" w:rsidP="001767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6743" w:rsidRDefault="00176743" w:rsidP="001767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6964" w:rsidRPr="006F6964" w:rsidRDefault="006F6964" w:rsidP="001767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6964">
        <w:rPr>
          <w:rFonts w:ascii="Times New Roman" w:hAnsi="Times New Roman"/>
          <w:sz w:val="28"/>
          <w:szCs w:val="28"/>
        </w:rPr>
        <w:t xml:space="preserve">исп. </w:t>
      </w:r>
      <w:proofErr w:type="spellStart"/>
      <w:r w:rsidRPr="006F6964">
        <w:rPr>
          <w:rFonts w:ascii="Times New Roman" w:hAnsi="Times New Roman"/>
          <w:sz w:val="28"/>
          <w:szCs w:val="28"/>
        </w:rPr>
        <w:t>Корельский</w:t>
      </w:r>
      <w:proofErr w:type="spellEnd"/>
      <w:r w:rsidRPr="006F6964">
        <w:rPr>
          <w:rFonts w:ascii="Times New Roman" w:hAnsi="Times New Roman"/>
          <w:sz w:val="28"/>
          <w:szCs w:val="28"/>
        </w:rPr>
        <w:t xml:space="preserve"> П.М. –</w:t>
      </w:r>
      <w:r w:rsidR="00A15FCC">
        <w:rPr>
          <w:rFonts w:ascii="Times New Roman" w:hAnsi="Times New Roman"/>
          <w:sz w:val="28"/>
          <w:szCs w:val="28"/>
        </w:rPr>
        <w:t xml:space="preserve"> главный</w:t>
      </w:r>
      <w:r w:rsidRPr="006F6964">
        <w:rPr>
          <w:rFonts w:ascii="Times New Roman" w:hAnsi="Times New Roman"/>
          <w:sz w:val="28"/>
          <w:szCs w:val="28"/>
        </w:rPr>
        <w:t xml:space="preserve"> технический инспектор труда </w:t>
      </w:r>
    </w:p>
    <w:p w:rsidR="006F6964" w:rsidRPr="006F6964" w:rsidRDefault="006F6964" w:rsidP="001767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6964">
        <w:rPr>
          <w:rFonts w:ascii="Times New Roman" w:hAnsi="Times New Roman"/>
          <w:sz w:val="28"/>
          <w:szCs w:val="28"/>
        </w:rPr>
        <w:t>областной организации Профсоюза</w:t>
      </w:r>
    </w:p>
    <w:p w:rsidR="006F6964" w:rsidRPr="006F6964" w:rsidRDefault="006F6964" w:rsidP="001767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6964">
        <w:rPr>
          <w:rFonts w:ascii="Times New Roman" w:hAnsi="Times New Roman"/>
          <w:sz w:val="28"/>
          <w:szCs w:val="28"/>
        </w:rPr>
        <w:t>8(473) 252-19-42</w:t>
      </w:r>
    </w:p>
    <w:sectPr w:rsidR="006F6964" w:rsidRPr="006F6964" w:rsidSect="00477124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ACB" w:rsidRDefault="00070ACB">
      <w:r>
        <w:separator/>
      </w:r>
    </w:p>
  </w:endnote>
  <w:endnote w:type="continuationSeparator" w:id="0">
    <w:p w:rsidR="00070ACB" w:rsidRDefault="0007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EFF" w:rsidRDefault="00117434" w:rsidP="009B2EF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B2EF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B2EFF" w:rsidRDefault="009B2EFF" w:rsidP="00477124">
    <w:pPr>
      <w:pStyle w:val="a3"/>
      <w:ind w:right="360"/>
    </w:pPr>
  </w:p>
  <w:p w:rsidR="00B40589" w:rsidRDefault="00B40589"/>
  <w:p w:rsidR="00B40589" w:rsidRDefault="00B4058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EFF" w:rsidRDefault="00117434" w:rsidP="009B2EF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B2EF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76743">
      <w:rPr>
        <w:rStyle w:val="a4"/>
        <w:noProof/>
      </w:rPr>
      <w:t>3</w:t>
    </w:r>
    <w:r>
      <w:rPr>
        <w:rStyle w:val="a4"/>
      </w:rPr>
      <w:fldChar w:fldCharType="end"/>
    </w:r>
  </w:p>
  <w:p w:rsidR="009B2EFF" w:rsidRDefault="009B2EFF" w:rsidP="00477124">
    <w:pPr>
      <w:pStyle w:val="a3"/>
      <w:ind w:right="360"/>
    </w:pPr>
  </w:p>
  <w:p w:rsidR="00B40589" w:rsidRDefault="00B40589"/>
  <w:p w:rsidR="00B40589" w:rsidRDefault="00B4058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ACB" w:rsidRDefault="00070ACB">
      <w:r>
        <w:separator/>
      </w:r>
    </w:p>
  </w:footnote>
  <w:footnote w:type="continuationSeparator" w:id="0">
    <w:p w:rsidR="00070ACB" w:rsidRDefault="00070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6388"/>
    <w:multiLevelType w:val="multilevel"/>
    <w:tmpl w:val="67C44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BA0A6E"/>
    <w:multiLevelType w:val="hybridMultilevel"/>
    <w:tmpl w:val="87566DF8"/>
    <w:lvl w:ilvl="0" w:tplc="54968CF8"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04CF90">
      <w:numFmt w:val="bullet"/>
      <w:lvlText w:val="•"/>
      <w:lvlJc w:val="left"/>
      <w:pPr>
        <w:ind w:left="1136" w:hanging="164"/>
      </w:pPr>
      <w:rPr>
        <w:lang w:val="ru-RU" w:eastAsia="en-US" w:bidi="ar-SA"/>
      </w:rPr>
    </w:lvl>
    <w:lvl w:ilvl="2" w:tplc="55C4D826">
      <w:numFmt w:val="bullet"/>
      <w:lvlText w:val="•"/>
      <w:lvlJc w:val="left"/>
      <w:pPr>
        <w:ind w:left="2153" w:hanging="164"/>
      </w:pPr>
      <w:rPr>
        <w:lang w:val="ru-RU" w:eastAsia="en-US" w:bidi="ar-SA"/>
      </w:rPr>
    </w:lvl>
    <w:lvl w:ilvl="3" w:tplc="B6A67B12">
      <w:numFmt w:val="bullet"/>
      <w:lvlText w:val="•"/>
      <w:lvlJc w:val="left"/>
      <w:pPr>
        <w:ind w:left="3169" w:hanging="164"/>
      </w:pPr>
      <w:rPr>
        <w:lang w:val="ru-RU" w:eastAsia="en-US" w:bidi="ar-SA"/>
      </w:rPr>
    </w:lvl>
    <w:lvl w:ilvl="4" w:tplc="E7FE9EE4">
      <w:numFmt w:val="bullet"/>
      <w:lvlText w:val="•"/>
      <w:lvlJc w:val="left"/>
      <w:pPr>
        <w:ind w:left="4186" w:hanging="164"/>
      </w:pPr>
      <w:rPr>
        <w:lang w:val="ru-RU" w:eastAsia="en-US" w:bidi="ar-SA"/>
      </w:rPr>
    </w:lvl>
    <w:lvl w:ilvl="5" w:tplc="201AE9F0">
      <w:numFmt w:val="bullet"/>
      <w:lvlText w:val="•"/>
      <w:lvlJc w:val="left"/>
      <w:pPr>
        <w:ind w:left="5203" w:hanging="164"/>
      </w:pPr>
      <w:rPr>
        <w:lang w:val="ru-RU" w:eastAsia="en-US" w:bidi="ar-SA"/>
      </w:rPr>
    </w:lvl>
    <w:lvl w:ilvl="6" w:tplc="49DC067A">
      <w:numFmt w:val="bullet"/>
      <w:lvlText w:val="•"/>
      <w:lvlJc w:val="left"/>
      <w:pPr>
        <w:ind w:left="6219" w:hanging="164"/>
      </w:pPr>
      <w:rPr>
        <w:lang w:val="ru-RU" w:eastAsia="en-US" w:bidi="ar-SA"/>
      </w:rPr>
    </w:lvl>
    <w:lvl w:ilvl="7" w:tplc="DC8EC598">
      <w:numFmt w:val="bullet"/>
      <w:lvlText w:val="•"/>
      <w:lvlJc w:val="left"/>
      <w:pPr>
        <w:ind w:left="7236" w:hanging="164"/>
      </w:pPr>
      <w:rPr>
        <w:lang w:val="ru-RU" w:eastAsia="en-US" w:bidi="ar-SA"/>
      </w:rPr>
    </w:lvl>
    <w:lvl w:ilvl="8" w:tplc="DFE0516E">
      <w:numFmt w:val="bullet"/>
      <w:lvlText w:val="•"/>
      <w:lvlJc w:val="left"/>
      <w:pPr>
        <w:ind w:left="8253" w:hanging="164"/>
      </w:pPr>
      <w:rPr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44E4"/>
    <w:rsid w:val="000039CE"/>
    <w:rsid w:val="00004130"/>
    <w:rsid w:val="00017CD5"/>
    <w:rsid w:val="00025220"/>
    <w:rsid w:val="000315D3"/>
    <w:rsid w:val="00047C66"/>
    <w:rsid w:val="000512A2"/>
    <w:rsid w:val="00070ACB"/>
    <w:rsid w:val="00075856"/>
    <w:rsid w:val="0008608C"/>
    <w:rsid w:val="000A04AA"/>
    <w:rsid w:val="00117434"/>
    <w:rsid w:val="00120FCD"/>
    <w:rsid w:val="001304B6"/>
    <w:rsid w:val="00152D81"/>
    <w:rsid w:val="00176203"/>
    <w:rsid w:val="00176743"/>
    <w:rsid w:val="00176A92"/>
    <w:rsid w:val="00181556"/>
    <w:rsid w:val="001A19BB"/>
    <w:rsid w:val="001B7105"/>
    <w:rsid w:val="002048C4"/>
    <w:rsid w:val="00266084"/>
    <w:rsid w:val="00290456"/>
    <w:rsid w:val="002C4F0B"/>
    <w:rsid w:val="002C74BB"/>
    <w:rsid w:val="002D3089"/>
    <w:rsid w:val="003636F2"/>
    <w:rsid w:val="003666E1"/>
    <w:rsid w:val="003844FA"/>
    <w:rsid w:val="00393B25"/>
    <w:rsid w:val="003964E9"/>
    <w:rsid w:val="003A10F8"/>
    <w:rsid w:val="003C142C"/>
    <w:rsid w:val="004167C6"/>
    <w:rsid w:val="0043720E"/>
    <w:rsid w:val="004658DC"/>
    <w:rsid w:val="00474961"/>
    <w:rsid w:val="00477124"/>
    <w:rsid w:val="004A2827"/>
    <w:rsid w:val="004B68C1"/>
    <w:rsid w:val="004F26D8"/>
    <w:rsid w:val="00511867"/>
    <w:rsid w:val="00525BCF"/>
    <w:rsid w:val="00541CB8"/>
    <w:rsid w:val="00545976"/>
    <w:rsid w:val="005815EE"/>
    <w:rsid w:val="005B456F"/>
    <w:rsid w:val="005E7182"/>
    <w:rsid w:val="005F2A0C"/>
    <w:rsid w:val="005F50AC"/>
    <w:rsid w:val="005F546F"/>
    <w:rsid w:val="00617823"/>
    <w:rsid w:val="00627644"/>
    <w:rsid w:val="006332DD"/>
    <w:rsid w:val="0066193B"/>
    <w:rsid w:val="00672AFB"/>
    <w:rsid w:val="0067612A"/>
    <w:rsid w:val="00684B05"/>
    <w:rsid w:val="006933AA"/>
    <w:rsid w:val="0069601B"/>
    <w:rsid w:val="006F6964"/>
    <w:rsid w:val="007048AC"/>
    <w:rsid w:val="00714D3C"/>
    <w:rsid w:val="0071696C"/>
    <w:rsid w:val="00761719"/>
    <w:rsid w:val="00763196"/>
    <w:rsid w:val="007A371F"/>
    <w:rsid w:val="007C0BDE"/>
    <w:rsid w:val="007C3750"/>
    <w:rsid w:val="00844E93"/>
    <w:rsid w:val="0084753F"/>
    <w:rsid w:val="008557D3"/>
    <w:rsid w:val="00873AAD"/>
    <w:rsid w:val="00884A25"/>
    <w:rsid w:val="00890D2C"/>
    <w:rsid w:val="00892C18"/>
    <w:rsid w:val="008B7E7E"/>
    <w:rsid w:val="008D4D94"/>
    <w:rsid w:val="008E2DC4"/>
    <w:rsid w:val="008F7AC3"/>
    <w:rsid w:val="00903202"/>
    <w:rsid w:val="0093440F"/>
    <w:rsid w:val="009544E4"/>
    <w:rsid w:val="009615B3"/>
    <w:rsid w:val="00972FED"/>
    <w:rsid w:val="00977021"/>
    <w:rsid w:val="009862F9"/>
    <w:rsid w:val="0099709B"/>
    <w:rsid w:val="009A1D67"/>
    <w:rsid w:val="009B2EFF"/>
    <w:rsid w:val="009D3B08"/>
    <w:rsid w:val="009D41F8"/>
    <w:rsid w:val="009F77C1"/>
    <w:rsid w:val="00A04E23"/>
    <w:rsid w:val="00A15FCC"/>
    <w:rsid w:val="00A16C3E"/>
    <w:rsid w:val="00AB20C2"/>
    <w:rsid w:val="00AF7171"/>
    <w:rsid w:val="00AF754B"/>
    <w:rsid w:val="00B109A2"/>
    <w:rsid w:val="00B14CA6"/>
    <w:rsid w:val="00B337D4"/>
    <w:rsid w:val="00B34EF3"/>
    <w:rsid w:val="00B40589"/>
    <w:rsid w:val="00B602D9"/>
    <w:rsid w:val="00B70E98"/>
    <w:rsid w:val="00B7106B"/>
    <w:rsid w:val="00B74A3E"/>
    <w:rsid w:val="00B7563A"/>
    <w:rsid w:val="00B930A9"/>
    <w:rsid w:val="00BA1D69"/>
    <w:rsid w:val="00C33B52"/>
    <w:rsid w:val="00C376A5"/>
    <w:rsid w:val="00C50BA4"/>
    <w:rsid w:val="00C730F6"/>
    <w:rsid w:val="00C87A01"/>
    <w:rsid w:val="00CA3A72"/>
    <w:rsid w:val="00CC1CFE"/>
    <w:rsid w:val="00CE595A"/>
    <w:rsid w:val="00CF7BC0"/>
    <w:rsid w:val="00D04621"/>
    <w:rsid w:val="00D25E69"/>
    <w:rsid w:val="00D77962"/>
    <w:rsid w:val="00D93572"/>
    <w:rsid w:val="00DA1216"/>
    <w:rsid w:val="00DA1C19"/>
    <w:rsid w:val="00DA56CB"/>
    <w:rsid w:val="00DB06E4"/>
    <w:rsid w:val="00DC6F97"/>
    <w:rsid w:val="00E23DCB"/>
    <w:rsid w:val="00E25DF8"/>
    <w:rsid w:val="00E44704"/>
    <w:rsid w:val="00E7653E"/>
    <w:rsid w:val="00EB05D3"/>
    <w:rsid w:val="00EB59F7"/>
    <w:rsid w:val="00ED7BAF"/>
    <w:rsid w:val="00EF105A"/>
    <w:rsid w:val="00F063D3"/>
    <w:rsid w:val="00F0785E"/>
    <w:rsid w:val="00F10FB6"/>
    <w:rsid w:val="00F133AF"/>
    <w:rsid w:val="00F17C31"/>
    <w:rsid w:val="00F249BF"/>
    <w:rsid w:val="00F36903"/>
    <w:rsid w:val="00F402E0"/>
    <w:rsid w:val="00F465B0"/>
    <w:rsid w:val="00F6165E"/>
    <w:rsid w:val="00F63E0A"/>
    <w:rsid w:val="00F65B19"/>
    <w:rsid w:val="00F84663"/>
    <w:rsid w:val="00F91ED8"/>
    <w:rsid w:val="00F976F0"/>
    <w:rsid w:val="00FA50C5"/>
    <w:rsid w:val="00FB787B"/>
    <w:rsid w:val="00FE2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4A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7712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77124"/>
  </w:style>
  <w:style w:type="paragraph" w:customStyle="1" w:styleId="FORMATTEXT">
    <w:name w:val=".FORMATTEXT"/>
    <w:rsid w:val="005F54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semiHidden/>
    <w:rsid w:val="00B337D4"/>
    <w:rPr>
      <w:rFonts w:ascii="Tahoma" w:hAnsi="Tahoma" w:cs="Tahoma"/>
      <w:sz w:val="16"/>
      <w:szCs w:val="16"/>
    </w:rPr>
  </w:style>
  <w:style w:type="character" w:styleId="a6">
    <w:name w:val="Hyperlink"/>
    <w:rsid w:val="00525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4A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7712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77124"/>
  </w:style>
  <w:style w:type="paragraph" w:customStyle="1" w:styleId="FORMATTEXT">
    <w:name w:val=".FORMATTEXT"/>
    <w:rsid w:val="005F54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semiHidden/>
    <w:rsid w:val="00B337D4"/>
    <w:rPr>
      <w:rFonts w:ascii="Tahoma" w:hAnsi="Tahoma" w:cs="Tahoma"/>
      <w:sz w:val="16"/>
      <w:szCs w:val="16"/>
    </w:rPr>
  </w:style>
  <w:style w:type="character" w:styleId="a6">
    <w:name w:val="Hyperlink"/>
    <w:rsid w:val="00525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8486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819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4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28 апреля 2014 года по инициативе Международной организации труда (МОТ) отмечается Всемирный день охраны труда – международная акция по развитию идей безопасного и достойного труда</vt:lpstr>
    </vt:vector>
  </TitlesOfParts>
  <Company>Hewlett-Packard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 апреля 2014 года по инициативе Международной организации труда (МОТ) отмечается Всемирный день охраны труда – международная акция по развитию идей безопасного и достойного труда</dc:title>
  <dc:creator>User</dc:creator>
  <cp:lastModifiedBy>Приёмная</cp:lastModifiedBy>
  <cp:revision>34</cp:revision>
  <cp:lastPrinted>2024-03-29T10:57:00Z</cp:lastPrinted>
  <dcterms:created xsi:type="dcterms:W3CDTF">2021-04-01T06:25:00Z</dcterms:created>
  <dcterms:modified xsi:type="dcterms:W3CDTF">2024-03-29T11:00:00Z</dcterms:modified>
</cp:coreProperties>
</file>